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  <w:lang w:val="en-US"/>
        </w:rPr>
      </w:pPr>
    </w:p>
    <w:p w:rsidR="00794CBF" w:rsidRDefault="00794CBF" w:rsidP="00794CBF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Консультация для родителей.</w:t>
      </w: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Роль семьи в создании условий психологического благополучия ребёнка</w:t>
      </w:r>
    </w:p>
    <w:p w:rsidR="00794CBF" w:rsidRDefault="00794CBF" w:rsidP="00794CBF">
      <w:pPr>
        <w:spacing w:line="360" w:lineRule="auto"/>
        <w:jc w:val="center"/>
        <w:rPr>
          <w:b/>
          <w:sz w:val="44"/>
          <w:szCs w:val="44"/>
        </w:rPr>
      </w:pPr>
    </w:p>
    <w:p w:rsidR="00794CBF" w:rsidRDefault="00794CBF" w:rsidP="00794CBF">
      <w:pPr>
        <w:spacing w:line="360" w:lineRule="auto"/>
        <w:jc w:val="right"/>
        <w:rPr>
          <w:sz w:val="32"/>
          <w:szCs w:val="32"/>
        </w:rPr>
      </w:pPr>
    </w:p>
    <w:p w:rsidR="00794CBF" w:rsidRDefault="00794CBF" w:rsidP="00794CBF">
      <w:pPr>
        <w:spacing w:line="360" w:lineRule="auto"/>
        <w:jc w:val="right"/>
        <w:rPr>
          <w:sz w:val="32"/>
          <w:szCs w:val="32"/>
        </w:rPr>
      </w:pPr>
    </w:p>
    <w:p w:rsidR="00794CBF" w:rsidRDefault="00794CBF" w:rsidP="00794CBF">
      <w:pPr>
        <w:spacing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Подготовила:</w:t>
      </w:r>
    </w:p>
    <w:p w:rsidR="00794CBF" w:rsidRDefault="00794CBF" w:rsidP="00794CBF">
      <w:pPr>
        <w:spacing w:line="360" w:lineRule="auto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Якупова</w:t>
      </w:r>
      <w:proofErr w:type="spellEnd"/>
      <w:r>
        <w:rPr>
          <w:sz w:val="32"/>
          <w:szCs w:val="32"/>
        </w:rPr>
        <w:t xml:space="preserve"> Р.Р.</w:t>
      </w:r>
    </w:p>
    <w:p w:rsidR="00794CBF" w:rsidRPr="00794CBF" w:rsidRDefault="00794CBF" w:rsidP="00794CBF">
      <w:pPr>
        <w:spacing w:line="360" w:lineRule="auto"/>
        <w:jc w:val="center"/>
        <w:rPr>
          <w:b/>
          <w:sz w:val="28"/>
          <w:szCs w:val="28"/>
        </w:rPr>
      </w:pPr>
    </w:p>
    <w:p w:rsidR="00794CBF" w:rsidRPr="00794CBF" w:rsidRDefault="00794CBF" w:rsidP="00794CBF">
      <w:pPr>
        <w:spacing w:line="360" w:lineRule="auto"/>
        <w:jc w:val="center"/>
        <w:rPr>
          <w:b/>
          <w:sz w:val="28"/>
          <w:szCs w:val="28"/>
        </w:rPr>
      </w:pPr>
    </w:p>
    <w:p w:rsidR="00794CBF" w:rsidRPr="00794CBF" w:rsidRDefault="00794CBF" w:rsidP="00794CBF">
      <w:pPr>
        <w:spacing w:line="360" w:lineRule="auto"/>
        <w:jc w:val="center"/>
        <w:rPr>
          <w:b/>
          <w:sz w:val="28"/>
          <w:szCs w:val="28"/>
        </w:rPr>
      </w:pPr>
    </w:p>
    <w:p w:rsidR="00794CBF" w:rsidRPr="00794CBF" w:rsidRDefault="00794CBF" w:rsidP="00794CBF">
      <w:pPr>
        <w:spacing w:line="360" w:lineRule="auto"/>
        <w:jc w:val="center"/>
        <w:rPr>
          <w:b/>
          <w:sz w:val="28"/>
          <w:szCs w:val="28"/>
        </w:rPr>
      </w:pPr>
    </w:p>
    <w:p w:rsidR="00794CBF" w:rsidRPr="00794CBF" w:rsidRDefault="00794CBF" w:rsidP="00794CBF">
      <w:pPr>
        <w:spacing w:line="360" w:lineRule="auto"/>
        <w:jc w:val="center"/>
        <w:rPr>
          <w:b/>
          <w:sz w:val="28"/>
          <w:szCs w:val="28"/>
        </w:rPr>
      </w:pPr>
    </w:p>
    <w:p w:rsidR="00794CBF" w:rsidRPr="00794CBF" w:rsidRDefault="00794CBF" w:rsidP="00794CBF">
      <w:pPr>
        <w:spacing w:line="360" w:lineRule="auto"/>
        <w:jc w:val="center"/>
        <w:rPr>
          <w:b/>
          <w:sz w:val="28"/>
          <w:szCs w:val="28"/>
        </w:rPr>
      </w:pPr>
    </w:p>
    <w:p w:rsidR="00794CBF" w:rsidRDefault="00794CBF" w:rsidP="00794CBF">
      <w:pPr>
        <w:pStyle w:val="a3"/>
        <w:spacing w:line="276" w:lineRule="auto"/>
        <w:jc w:val="both"/>
        <w:rPr>
          <w:sz w:val="28"/>
          <w:szCs w:val="28"/>
        </w:rPr>
      </w:pPr>
    </w:p>
    <w:p w:rsidR="00794CBF" w:rsidRDefault="00794CBF" w:rsidP="00794CBF">
      <w:pPr>
        <w:pStyle w:val="a3"/>
        <w:spacing w:line="276" w:lineRule="auto"/>
        <w:jc w:val="both"/>
        <w:rPr>
          <w:sz w:val="28"/>
          <w:szCs w:val="28"/>
        </w:rPr>
      </w:pPr>
    </w:p>
    <w:p w:rsidR="00794CBF" w:rsidRDefault="00794CBF" w:rsidP="00794CBF">
      <w:pPr>
        <w:pStyle w:val="a3"/>
        <w:spacing w:line="276" w:lineRule="auto"/>
        <w:jc w:val="both"/>
        <w:rPr>
          <w:sz w:val="28"/>
          <w:szCs w:val="28"/>
        </w:rPr>
      </w:pPr>
    </w:p>
    <w:p w:rsidR="00794CBF" w:rsidRDefault="00794CBF" w:rsidP="00794C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 xml:space="preserve">Термин «психологическое благополучие» был введен в научный лексикон И.В. Дубровиной, понимающей под этим аспекты психического здоровья, относящиеся к личности в целом и находящиеся в тесной связи с высшими проявлениями человеческого духа. </w:t>
      </w:r>
    </w:p>
    <w:p w:rsidR="00794CBF" w:rsidRDefault="00794CBF" w:rsidP="00794C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Что же включает в себя понятие «психологическое благополучие»? Психологическое благополучие является необходимым условием полноценного функционирования и развития человека в процессе его жизнедеятельности. С одной стороны, оно является условием адекватного выполнения человеком своих возрастных, социальных и культурных ролей, с другой стороны, обеспечивает человеку возможность непрерывного развития в течение всей его жизни.  Таким образом, психологическое благополучие характеризуется как комфортное эмоциональное состояние.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Психологически благополучный ребёнок –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прежде всего ребёнок спонтанный и творческий, жизнерадостный и весёлый, открытый, познающий себя и окружающий мир не только разумом, но и чувствами, интуицией. Он полностью принимает самого себя и при этом принимает ценность и уникальность окружающих его людей.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Психологическое благополучие ребёнка обеспечивает высокую самооценку, сформированный самоконтроль, ориентацию на успех в достижении целей, эмоциональный комфорт. Именно эмоциональное  благополучие является наиболее ёмким понятием для определения успешности развития ребёнка.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Главная роль в развитии у ребёнка эмоций как основы дальнейшего нравственного развития принадлежит семье. То, что ребёнок в детские годы приобретает в семье, он сохраняет в течение всей последующей жизни.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Семья – это среда, в которой удовлетворяется фундаментальная потребность ребёнка – быть принятым всерьёз и быть уважаемым в дальнейшем. В семье дети с первых дней жизни получают ценный опыт прощения, уступчивости, обожания, поддержки от близких, чувствуют внимание, восхищение и преданность со стороны близких людей. Семья даёт ребёнку главное – интимно-личностную связь и единство с родными. Социальная функция семьи – психологический тыл, защита, убежище.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Семью укрепляют эмоциональные связи родителей и детей. Характер эмоционального благополучия или неблагополучия ребёнка определяется его эмоциональными отношениями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в семье. Общение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является одним из важнейших факторов, которые влияют на развитие ребёнка. Главное в воспитании маленького человека – достижение душевного единения, нравственной связи родителей с ребёнком. Именно в семье ребёнок получает первый жизненный опыт, делает первые наблюдения и учится как себя вести в различных ситуациях. У тревожных матерей часто вырастают тревожные дети; честолюбивые родители нередко так подавляют своих детей, что это приводит к появлению у них комплекса неполноценности; несдержанный отец, выходящий из себя по малейшему </w:t>
      </w:r>
      <w:r>
        <w:rPr>
          <w:sz w:val="28"/>
          <w:szCs w:val="28"/>
        </w:rPr>
        <w:lastRenderedPageBreak/>
        <w:t xml:space="preserve">поводу, нередко, сам того не ведая, формирует подобный же тип поведения у своих детей.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Чтобы сохранить психологическое благополучие ребёнка, необходим благоприятный психологический климат в семье.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Психологический климат семьи определяет устойчивость внутрисемейных отношений, оказывает решительное влияние на развитие детей. Его создают члены каждой семьи и от их усилий </w:t>
      </w:r>
      <w:proofErr w:type="gramStart"/>
      <w:r>
        <w:rPr>
          <w:sz w:val="28"/>
          <w:szCs w:val="28"/>
        </w:rPr>
        <w:t>зависит</w:t>
      </w:r>
      <w:proofErr w:type="gramEnd"/>
      <w:r>
        <w:rPr>
          <w:sz w:val="28"/>
          <w:szCs w:val="28"/>
        </w:rPr>
        <w:t xml:space="preserve"> каким он будет, благоприятным или неблагоприятным.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благоприятного психологического климата семьи характерны следующие признаки: сплочённость, возможность всестороннего развития личности каждого её члена, высокая доброжелательная требовательность членов семьи друг к другу, чувство защищённости и эмоциональной удовлетворённости, гордость за принадлежность к своей семье, ответственность. В семье с благоприятным психологическим климатом  каждый её член относится к остальным с любовью, уважением и доверием, к родителям – с почитанием, к более </w:t>
      </w:r>
      <w:proofErr w:type="gramStart"/>
      <w:r>
        <w:rPr>
          <w:sz w:val="28"/>
          <w:szCs w:val="28"/>
        </w:rPr>
        <w:t>слабому</w:t>
      </w:r>
      <w:proofErr w:type="gramEnd"/>
      <w:r>
        <w:rPr>
          <w:sz w:val="28"/>
          <w:szCs w:val="28"/>
        </w:rPr>
        <w:t xml:space="preserve"> – с готовностью помочь в любую минуту.  Важными показателями благоприятного психологического климата семьи являются стремление её членов проводить свободное время в домашнем кругу, беседовать на интересующие всех темы, вместе выполнять домашнюю работу, подчёркивать достоинства и добрые дела каждого. Такой климат способствует гармонии, снижению остроты возникающих конфликтов, снятию стрессовых состояний, повышению самооценки. Исходной основой благоприятного климата семьи являются супружеские отношения. Совместная жизнь требует от супругов готовности к компромиссу, умения считаться с потребностями партнёра, уступать друг другу, развивать в себе такие качества, как взаимное уважение, доверие, взаимопонимание.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Когда члены семьи испытывают тревожность, эмоциональный дискомфорт, отчуждение, в этом случае говорят о неблагоприятном психологическом климате семьи. Всё это препятствует выполнению семьёй одной из главных своих функций – психотерапевтической, снятия стресса и усталости, а также ведёт к депрессиям, ссорам, психической напряжённости, дефициту в положительных эмоциях. Перебранки в присутствии ребёнка в одних случаях способствуют возникновению у него невроза, а в других усугубляют уже имеющиеся нарушения нервной системы.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Учитывая  данные характеристики, взрослый всегда должен стараться быть в хорошем настроении. Ведь ребёнок – такое впечатлительное и восприимчивое существо, он как губка впитывает и хорошее, и плохое. Копирует поведение  взрослого и «выносит» его в общество, коим для ребёнка являются сверстники в группе детского сада.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Дети приходят в детский сад с неодинаковым эмоциональным мироощущением, с различными умениями и возможностями. В результате каждый по-своему отвечает требованиям воспитателя и сверстников и создаёт отношение к себе.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Все дети стремятся к общению: подходят к сверстникам, смотрят, как они играют или рисуют, обращаются с просьбой, подают упавшую вещь или </w:t>
      </w:r>
      <w:proofErr w:type="gramStart"/>
      <w:r>
        <w:rPr>
          <w:sz w:val="28"/>
          <w:szCs w:val="28"/>
        </w:rPr>
        <w:t>молча</w:t>
      </w:r>
      <w:proofErr w:type="gramEnd"/>
      <w:r>
        <w:rPr>
          <w:sz w:val="28"/>
          <w:szCs w:val="28"/>
        </w:rPr>
        <w:t xml:space="preserve"> слушают разговаривающих.  Общение со сверстниками играет важную роль в становлении психологического благополучия ребёнка в детском саду. Пяти - шестилетний ребенок нуждается в сверстниках, товарищах. В общении с ними в детском саду он проводит 50-70% времени. Ежедневно помногу раз он вступает в контакты, свободно выбирая партнера. Выбор этот зависит от характера деятельности. Для совместного труда дети стараются выбирать партнеров организованных («Он хорошо дежурит», «У неё всегда красивая причёска и платье»), для игр и занятий - тех, кто «много знает, хорошо рисует, считает». </w:t>
      </w:r>
      <w:proofErr w:type="gramStart"/>
      <w:r>
        <w:rPr>
          <w:sz w:val="28"/>
          <w:szCs w:val="28"/>
        </w:rPr>
        <w:t>Нередко ребенок ориентируется и на нравственные качества сверстника («Мы дружим.</w:t>
      </w:r>
      <w:proofErr w:type="gramEnd"/>
      <w:r>
        <w:rPr>
          <w:sz w:val="28"/>
          <w:szCs w:val="28"/>
        </w:rPr>
        <w:t xml:space="preserve"> Мы всегда вместе играем, он меня защищает. Он добрый, справедливый, не дерется. </w:t>
      </w:r>
      <w:proofErr w:type="gramStart"/>
      <w:r>
        <w:rPr>
          <w:sz w:val="28"/>
          <w:szCs w:val="28"/>
        </w:rPr>
        <w:t>Я бы с Ваней хотел сидеть на занятии, а то Саша мне мешает» и т.д.).</w:t>
      </w:r>
      <w:proofErr w:type="gramEnd"/>
      <w:r>
        <w:rPr>
          <w:sz w:val="28"/>
          <w:szCs w:val="28"/>
        </w:rPr>
        <w:t xml:space="preserve"> Перечисленные мотивы свидетельствуют о стремлении детей к эмоциональному и деловому комфорту во время интересной или сложной для них деятельности, о том, что их расположением не пользуются сверстники агрессивные, неспокойные, отвлекающиеся. 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Трудно складываются взаимоотношения со сверстниками у малоактивных, неспокойных и агрессивных детей, им не </w:t>
      </w:r>
      <w:proofErr w:type="gramStart"/>
      <w:r>
        <w:rPr>
          <w:sz w:val="28"/>
          <w:szCs w:val="28"/>
        </w:rPr>
        <w:t>удается вступить в контакт с кем хочется</w:t>
      </w:r>
      <w:proofErr w:type="gramEnd"/>
      <w:r>
        <w:rPr>
          <w:sz w:val="28"/>
          <w:szCs w:val="28"/>
        </w:rPr>
        <w:t xml:space="preserve">, они не имеют навыков общения в коллективе, держатся неуверенно, редко принимают участие в играх. </w:t>
      </w:r>
      <w:proofErr w:type="gramStart"/>
      <w:r>
        <w:rPr>
          <w:sz w:val="28"/>
          <w:szCs w:val="28"/>
        </w:rPr>
        <w:t>Сверстники избегают контактов с ними («Он не умеет играть!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Она ничего не знает», «Я его боюсь»).</w:t>
      </w:r>
      <w:proofErr w:type="gramEnd"/>
      <w:r>
        <w:rPr>
          <w:sz w:val="28"/>
          <w:szCs w:val="28"/>
        </w:rPr>
        <w:t xml:space="preserve">  Неблагополучие ребёнка в группе даёт начало устойчивым отрицательным чертам характера, он становится замкнутым и тревожным.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Таким образом, чтобы сохранить психологическое благополучие ребёнка  необходимо: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Иметь представление о различных этапах в жизни ребёнка;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Относиться к ребёнку как к равноправному партнёру;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Принимать активное участие в жизни семьи;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Всегда находить время, чтобы поговорить с ребёнком;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Интересоваться проблемами ребёнка, вникать во все возникающие в его жизни сложности;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Помогать ребёнку развивать</w:t>
      </w:r>
      <w:proofErr w:type="gramEnd"/>
      <w:r>
        <w:rPr>
          <w:sz w:val="28"/>
          <w:szCs w:val="28"/>
        </w:rPr>
        <w:t xml:space="preserve"> свои умения и таланты;</w:t>
      </w:r>
    </w:p>
    <w:p w:rsidR="00794CBF" w:rsidRDefault="00794CBF" w:rsidP="00794C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Уважать право ребёнка на собственное мнение.</w:t>
      </w:r>
    </w:p>
    <w:p w:rsidR="00794CBF" w:rsidRDefault="00794CBF" w:rsidP="0079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Следовательно, при выполнении данных рекомендаций,  у ребёнка  будет формироваться адекватная самооценка, развиваться положительные качества личности, и самое главное ребёнок будет принят группой сверстников, а значит и эмоциональное развитие станет благоприятным.</w:t>
      </w:r>
    </w:p>
    <w:p w:rsidR="00794CBF" w:rsidRDefault="00794CBF" w:rsidP="00794CBF">
      <w:pPr>
        <w:spacing w:line="360" w:lineRule="auto"/>
        <w:ind w:left="720"/>
        <w:jc w:val="center"/>
        <w:rPr>
          <w:sz w:val="28"/>
          <w:szCs w:val="28"/>
        </w:rPr>
      </w:pPr>
    </w:p>
    <w:p w:rsidR="00794CBF" w:rsidRDefault="00794CBF" w:rsidP="00794CBF">
      <w:pPr>
        <w:spacing w:line="360" w:lineRule="auto"/>
        <w:ind w:left="720"/>
        <w:jc w:val="center"/>
      </w:pPr>
    </w:p>
    <w:p w:rsidR="005C16BC" w:rsidRDefault="005C16BC"/>
    <w:sectPr w:rsidR="005C16BC" w:rsidSect="005C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26DB"/>
    <w:multiLevelType w:val="hybridMultilevel"/>
    <w:tmpl w:val="0D583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CBF"/>
    <w:rsid w:val="005C16BC"/>
    <w:rsid w:val="0079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CB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2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6891</Characters>
  <Application>Microsoft Office Word</Application>
  <DocSecurity>0</DocSecurity>
  <Lines>57</Lines>
  <Paragraphs>16</Paragraphs>
  <ScaleCrop>false</ScaleCrop>
  <Company>Krokoz™ Inc.</Company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2013-10-25T13:41:00Z</dcterms:created>
  <dcterms:modified xsi:type="dcterms:W3CDTF">2013-10-25T13:41:00Z</dcterms:modified>
</cp:coreProperties>
</file>